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5F267AB7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4D6DDD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4D6DDD">
        <w:rPr>
          <w:rFonts w:asciiTheme="majorHAnsi" w:hAnsiTheme="majorHAnsi"/>
          <w:b/>
          <w:bCs/>
          <w:sz w:val="32"/>
          <w:szCs w:val="32"/>
        </w:rPr>
        <w:t>15</w:t>
      </w:r>
    </w:p>
    <w:p w14:paraId="7AF0695C" w14:textId="77777777" w:rsidR="00042364" w:rsidRPr="00B53977" w:rsidRDefault="00042364" w:rsidP="00042364">
      <w:pPr>
        <w:ind w:right="-188"/>
        <w:rPr>
          <w:rFonts w:asciiTheme="majorHAnsi" w:hAnsiTheme="majorHAnsi"/>
          <w:color w:val="FF0000"/>
          <w:sz w:val="24"/>
          <w:szCs w:val="24"/>
        </w:rPr>
      </w:pPr>
      <w:r w:rsidRPr="00B53977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B53977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72063C9C" w14:textId="77777777" w:rsidR="00915616" w:rsidRPr="00850B85" w:rsidRDefault="00915616" w:rsidP="0091561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74501ABD" w14:textId="77777777" w:rsidR="00915616" w:rsidRPr="00850B85" w:rsidRDefault="00915616" w:rsidP="0091561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401EBE6B" w14:textId="77777777" w:rsidR="00915616" w:rsidRPr="00850B85" w:rsidRDefault="00915616" w:rsidP="0091561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767BEF27" w14:textId="77777777" w:rsidR="00915616" w:rsidRPr="00850B85" w:rsidRDefault="00915616" w:rsidP="0091561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B9294AC" w14:textId="77777777" w:rsidR="00915616" w:rsidRPr="00850B85" w:rsidRDefault="00915616" w:rsidP="0091561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5CF63770" w14:textId="115E345F" w:rsidR="004A3DB1" w:rsidRPr="00915616" w:rsidRDefault="00915616" w:rsidP="004A3DB1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6"/>
          <w:szCs w:val="26"/>
        </w:rPr>
        <w:br/>
      </w:r>
      <w:r w:rsidR="004A3DB1" w:rsidRPr="00915616">
        <w:rPr>
          <w:rFonts w:asciiTheme="majorHAnsi" w:hAnsiTheme="majorHAnsi"/>
          <w:b/>
          <w:bCs/>
          <w:sz w:val="24"/>
          <w:szCs w:val="24"/>
        </w:rPr>
        <w:t>The ‘timetable’ for this week’s teaching and learning is as follows</w:t>
      </w:r>
    </w:p>
    <w:p w14:paraId="6AA110BC" w14:textId="1DE3A660" w:rsidR="00171D4D" w:rsidRPr="00915616" w:rsidRDefault="004A3DB1" w:rsidP="0004236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915616">
        <w:rPr>
          <w:rFonts w:asciiTheme="majorHAnsi" w:hAnsiTheme="majorHAnsi"/>
          <w:sz w:val="24"/>
          <w:szCs w:val="24"/>
        </w:rPr>
        <w:t>–</w:t>
      </w:r>
      <w:r w:rsidR="00A365C3" w:rsidRPr="00915616">
        <w:rPr>
          <w:rFonts w:asciiTheme="majorHAnsi" w:hAnsiTheme="majorHAnsi"/>
          <w:sz w:val="24"/>
          <w:szCs w:val="24"/>
        </w:rPr>
        <w:t xml:space="preserve"> </w:t>
      </w:r>
      <w:r w:rsidR="00C701F9" w:rsidRPr="00915616">
        <w:rPr>
          <w:rFonts w:asciiTheme="majorHAnsi" w:hAnsiTheme="majorHAnsi"/>
          <w:sz w:val="24"/>
          <w:szCs w:val="24"/>
        </w:rPr>
        <w:t xml:space="preserve">Listen to a recital of </w:t>
      </w:r>
      <w:r w:rsidR="00C701F9" w:rsidRPr="00915616">
        <w:rPr>
          <w:rFonts w:asciiTheme="majorHAnsi" w:hAnsiTheme="majorHAnsi"/>
          <w:i/>
          <w:sz w:val="24"/>
          <w:szCs w:val="24"/>
        </w:rPr>
        <w:t>Hickory Dickory Dock</w:t>
      </w:r>
      <w:r w:rsidR="00C701F9" w:rsidRPr="00915616">
        <w:rPr>
          <w:rFonts w:asciiTheme="majorHAnsi" w:hAnsiTheme="majorHAnsi"/>
          <w:sz w:val="24"/>
          <w:szCs w:val="24"/>
        </w:rPr>
        <w:t>.</w:t>
      </w:r>
      <w:r w:rsidR="00C348AD" w:rsidRPr="00915616">
        <w:rPr>
          <w:rFonts w:asciiTheme="majorHAnsi" w:hAnsiTheme="majorHAnsi"/>
          <w:sz w:val="24"/>
          <w:szCs w:val="24"/>
        </w:rPr>
        <w:t xml:space="preserve"> </w:t>
      </w:r>
      <w:r w:rsidR="0061012C" w:rsidRPr="00915616">
        <w:rPr>
          <w:rFonts w:asciiTheme="majorHAnsi" w:hAnsiTheme="majorHAnsi"/>
          <w:sz w:val="24"/>
          <w:szCs w:val="24"/>
        </w:rPr>
        <w:t xml:space="preserve">Transcribe and start to learn the rhyme. </w:t>
      </w:r>
      <w:r w:rsidR="00C348AD" w:rsidRPr="00915616">
        <w:rPr>
          <w:rFonts w:asciiTheme="majorHAnsi" w:hAnsiTheme="majorHAnsi"/>
          <w:sz w:val="24"/>
          <w:szCs w:val="24"/>
        </w:rPr>
        <w:t xml:space="preserve">Read John Agard’s poem </w:t>
      </w:r>
      <w:r w:rsidR="00915616" w:rsidRPr="00915616">
        <w:rPr>
          <w:rFonts w:asciiTheme="majorHAnsi" w:hAnsiTheme="majorHAnsi"/>
          <w:sz w:val="24"/>
          <w:szCs w:val="24"/>
        </w:rPr>
        <w:t>‘</w:t>
      </w:r>
      <w:r w:rsidR="00C348AD" w:rsidRPr="00915616">
        <w:rPr>
          <w:rFonts w:asciiTheme="majorHAnsi" w:hAnsiTheme="majorHAnsi"/>
          <w:sz w:val="24"/>
          <w:szCs w:val="24"/>
        </w:rPr>
        <w:t>No Hickory, No Dickory, No Dock,</w:t>
      </w:r>
      <w:r w:rsidR="00915616" w:rsidRPr="00915616">
        <w:rPr>
          <w:rFonts w:asciiTheme="majorHAnsi" w:hAnsiTheme="majorHAnsi"/>
          <w:sz w:val="24"/>
          <w:szCs w:val="24"/>
        </w:rPr>
        <w:t>’</w:t>
      </w:r>
      <w:r w:rsidR="00C348AD" w:rsidRPr="00915616">
        <w:rPr>
          <w:rFonts w:asciiTheme="majorHAnsi" w:hAnsiTheme="majorHAnsi"/>
          <w:sz w:val="24"/>
          <w:szCs w:val="24"/>
        </w:rPr>
        <w:t xml:space="preserve"> comparing</w:t>
      </w:r>
      <w:r w:rsidR="0061012C" w:rsidRPr="00915616">
        <w:rPr>
          <w:rFonts w:asciiTheme="majorHAnsi" w:hAnsiTheme="majorHAnsi"/>
          <w:sz w:val="24"/>
          <w:szCs w:val="24"/>
        </w:rPr>
        <w:t xml:space="preserve"> it to </w:t>
      </w:r>
      <w:r w:rsidR="0061012C" w:rsidRPr="00915616">
        <w:rPr>
          <w:rFonts w:asciiTheme="majorHAnsi" w:hAnsiTheme="majorHAnsi"/>
          <w:i/>
          <w:sz w:val="24"/>
          <w:szCs w:val="24"/>
        </w:rPr>
        <w:t>Hickory Dickory Dock</w:t>
      </w:r>
      <w:r w:rsidR="00C348AD" w:rsidRPr="00915616">
        <w:rPr>
          <w:rFonts w:asciiTheme="majorHAnsi" w:hAnsiTheme="majorHAnsi"/>
          <w:sz w:val="24"/>
          <w:szCs w:val="24"/>
        </w:rPr>
        <w:t>.</w:t>
      </w:r>
    </w:p>
    <w:p w14:paraId="4A10A4F4" w14:textId="3C5355FF" w:rsidR="00A365C3" w:rsidRPr="00915616" w:rsidRDefault="00A365C3" w:rsidP="0004236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 xml:space="preserve">Day 2 – </w:t>
      </w:r>
      <w:r w:rsidR="0061012C" w:rsidRPr="00915616">
        <w:rPr>
          <w:rFonts w:asciiTheme="majorHAnsi" w:hAnsiTheme="majorHAnsi"/>
          <w:bCs/>
          <w:sz w:val="24"/>
          <w:szCs w:val="24"/>
        </w:rPr>
        <w:t xml:space="preserve">Read a longer version of </w:t>
      </w:r>
      <w:r w:rsidR="0061012C" w:rsidRPr="00915616">
        <w:rPr>
          <w:rFonts w:asciiTheme="majorHAnsi" w:hAnsiTheme="majorHAnsi"/>
          <w:bCs/>
          <w:i/>
          <w:sz w:val="24"/>
          <w:szCs w:val="24"/>
        </w:rPr>
        <w:t>Hickory Dickory Dock</w:t>
      </w:r>
      <w:r w:rsidR="0061012C" w:rsidRPr="00915616">
        <w:rPr>
          <w:rFonts w:asciiTheme="majorHAnsi" w:hAnsiTheme="majorHAnsi"/>
          <w:bCs/>
          <w:sz w:val="24"/>
          <w:szCs w:val="24"/>
        </w:rPr>
        <w:t xml:space="preserve"> and hear it recited aloud. Use picture cards to correctly sequence events in the longer version of the rhyme.</w:t>
      </w:r>
    </w:p>
    <w:p w14:paraId="4981FC9E" w14:textId="0CEC7FEA" w:rsidR="00A365C3" w:rsidRPr="00915616" w:rsidRDefault="00A365C3" w:rsidP="0004236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 xml:space="preserve">Day 3 </w:t>
      </w:r>
      <w:r w:rsidR="001A12A9" w:rsidRPr="00915616">
        <w:rPr>
          <w:rFonts w:asciiTheme="majorHAnsi" w:hAnsiTheme="majorHAnsi"/>
          <w:b/>
          <w:bCs/>
          <w:sz w:val="24"/>
          <w:szCs w:val="24"/>
        </w:rPr>
        <w:t>–</w:t>
      </w:r>
      <w:r w:rsidR="0061012C" w:rsidRPr="0091561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1012C" w:rsidRPr="00915616">
        <w:rPr>
          <w:rFonts w:asciiTheme="majorHAnsi" w:hAnsiTheme="majorHAnsi"/>
          <w:bCs/>
          <w:sz w:val="24"/>
          <w:szCs w:val="24"/>
        </w:rPr>
        <w:t xml:space="preserve">Re-read the longer version of </w:t>
      </w:r>
      <w:r w:rsidR="0061012C" w:rsidRPr="00915616">
        <w:rPr>
          <w:rFonts w:asciiTheme="majorHAnsi" w:hAnsiTheme="majorHAnsi"/>
          <w:bCs/>
          <w:i/>
          <w:sz w:val="24"/>
          <w:szCs w:val="24"/>
        </w:rPr>
        <w:t xml:space="preserve">Hickory Dickory Dock. </w:t>
      </w:r>
      <w:r w:rsidR="00F1020B" w:rsidRPr="00915616">
        <w:rPr>
          <w:rFonts w:asciiTheme="majorHAnsi" w:hAnsiTheme="majorHAnsi"/>
          <w:bCs/>
          <w:sz w:val="24"/>
          <w:szCs w:val="24"/>
        </w:rPr>
        <w:t>Identify pairs of words that rhyme. Add</w:t>
      </w:r>
      <w:r w:rsidR="0061012C" w:rsidRPr="00915616">
        <w:rPr>
          <w:rFonts w:asciiTheme="majorHAnsi" w:hAnsiTheme="majorHAnsi"/>
          <w:bCs/>
          <w:sz w:val="24"/>
          <w:szCs w:val="24"/>
        </w:rPr>
        <w:t xml:space="preserve"> further rhyming words on one’s own.</w:t>
      </w:r>
    </w:p>
    <w:p w14:paraId="15E01FD6" w14:textId="0B079D4B" w:rsidR="00A365C3" w:rsidRPr="00915616" w:rsidRDefault="00A365C3" w:rsidP="0004236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915616">
        <w:rPr>
          <w:rFonts w:asciiTheme="majorHAnsi" w:hAnsiTheme="majorHAnsi"/>
          <w:sz w:val="24"/>
          <w:szCs w:val="24"/>
        </w:rPr>
        <w:t>–</w:t>
      </w:r>
      <w:r w:rsidR="00190905" w:rsidRPr="00915616">
        <w:rPr>
          <w:rFonts w:asciiTheme="majorHAnsi" w:hAnsiTheme="majorHAnsi"/>
          <w:sz w:val="24"/>
          <w:szCs w:val="24"/>
        </w:rPr>
        <w:t xml:space="preserve"> </w:t>
      </w:r>
      <w:r w:rsidR="00F1020B" w:rsidRPr="00915616">
        <w:rPr>
          <w:rFonts w:asciiTheme="majorHAnsi" w:hAnsiTheme="majorHAnsi"/>
          <w:sz w:val="24"/>
          <w:szCs w:val="24"/>
        </w:rPr>
        <w:t xml:space="preserve">Re-read the longer version of </w:t>
      </w:r>
      <w:r w:rsidR="00F1020B" w:rsidRPr="00915616">
        <w:rPr>
          <w:rFonts w:asciiTheme="majorHAnsi" w:hAnsiTheme="majorHAnsi"/>
          <w:i/>
          <w:sz w:val="24"/>
          <w:szCs w:val="24"/>
        </w:rPr>
        <w:t>Hickory Dickory Dock</w:t>
      </w:r>
      <w:r w:rsidR="00F1020B" w:rsidRPr="00915616">
        <w:rPr>
          <w:rFonts w:asciiTheme="majorHAnsi" w:hAnsiTheme="majorHAnsi"/>
          <w:sz w:val="24"/>
          <w:szCs w:val="24"/>
        </w:rPr>
        <w:t xml:space="preserve"> once again.</w:t>
      </w:r>
      <w:r w:rsidR="00D16EA2" w:rsidRPr="00915616">
        <w:rPr>
          <w:rFonts w:asciiTheme="majorHAnsi" w:hAnsiTheme="majorHAnsi"/>
          <w:sz w:val="24"/>
          <w:szCs w:val="24"/>
        </w:rPr>
        <w:t xml:space="preserve"> Plan to </w:t>
      </w:r>
      <w:r w:rsidR="00F1020B" w:rsidRPr="00915616">
        <w:rPr>
          <w:rFonts w:asciiTheme="majorHAnsi" w:hAnsiTheme="majorHAnsi"/>
          <w:sz w:val="24"/>
          <w:szCs w:val="24"/>
        </w:rPr>
        <w:t>write out additional lines for the rhyme, featuring new animals in rhymed lines.</w:t>
      </w:r>
      <w:r w:rsidR="00D16EA2" w:rsidRPr="00915616">
        <w:rPr>
          <w:rFonts w:asciiTheme="majorHAnsi" w:hAnsiTheme="majorHAnsi"/>
          <w:sz w:val="24"/>
          <w:szCs w:val="24"/>
        </w:rPr>
        <w:t xml:space="preserve"> Create a best copy version of these new lines.</w:t>
      </w:r>
    </w:p>
    <w:p w14:paraId="604F2F94" w14:textId="5488D722" w:rsidR="00A365C3" w:rsidRPr="00915616" w:rsidRDefault="00A365C3" w:rsidP="0004236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915616">
        <w:rPr>
          <w:rFonts w:asciiTheme="majorHAnsi" w:hAnsiTheme="majorHAnsi"/>
          <w:bCs/>
          <w:sz w:val="24"/>
          <w:szCs w:val="24"/>
        </w:rPr>
        <w:t>–</w:t>
      </w:r>
      <w:r w:rsidR="00F1020B" w:rsidRPr="00915616">
        <w:rPr>
          <w:rFonts w:asciiTheme="majorHAnsi" w:hAnsiTheme="majorHAnsi"/>
          <w:bCs/>
          <w:sz w:val="24"/>
          <w:szCs w:val="24"/>
        </w:rPr>
        <w:t xml:space="preserve"> Read and enjoy the poem </w:t>
      </w:r>
      <w:r w:rsidR="00915616">
        <w:rPr>
          <w:rFonts w:asciiTheme="majorHAnsi" w:hAnsiTheme="majorHAnsi"/>
          <w:bCs/>
          <w:sz w:val="24"/>
          <w:szCs w:val="24"/>
        </w:rPr>
        <w:t>‘</w:t>
      </w:r>
      <w:r w:rsidR="00F1020B" w:rsidRPr="00915616">
        <w:rPr>
          <w:rFonts w:asciiTheme="majorHAnsi" w:hAnsiTheme="majorHAnsi"/>
          <w:bCs/>
          <w:sz w:val="24"/>
          <w:szCs w:val="24"/>
        </w:rPr>
        <w:t>Who’s In?</w:t>
      </w:r>
      <w:r w:rsidR="00915616">
        <w:rPr>
          <w:rFonts w:asciiTheme="majorHAnsi" w:hAnsiTheme="majorHAnsi"/>
          <w:bCs/>
          <w:sz w:val="24"/>
          <w:szCs w:val="24"/>
        </w:rPr>
        <w:t>’</w:t>
      </w:r>
      <w:r w:rsidR="00F1020B" w:rsidRPr="00915616">
        <w:rPr>
          <w:rFonts w:asciiTheme="majorHAnsi" w:hAnsiTheme="majorHAnsi"/>
          <w:bCs/>
          <w:sz w:val="24"/>
          <w:szCs w:val="24"/>
        </w:rPr>
        <w:t xml:space="preserve"> by Elizabeth Fleming. List the animals in the poem and suggest verbs for their actions and movements. use these ideas to create new lines to add in to the poem.</w:t>
      </w:r>
      <w:bookmarkStart w:id="0" w:name="_GoBack"/>
      <w:bookmarkEnd w:id="0"/>
    </w:p>
    <w:p w14:paraId="7CBBE275" w14:textId="11BBBF28" w:rsidR="004A3DB1" w:rsidRPr="00915616" w:rsidRDefault="004A3DB1" w:rsidP="00171D4D">
      <w:pPr>
        <w:spacing w:line="240" w:lineRule="auto"/>
        <w:rPr>
          <w:rFonts w:asciiTheme="majorHAnsi" w:hAnsiTheme="majorHAnsi"/>
          <w:color w:val="0000FF"/>
          <w:sz w:val="26"/>
          <w:szCs w:val="26"/>
        </w:rPr>
      </w:pPr>
      <w:r w:rsidRPr="00915616">
        <w:rPr>
          <w:rFonts w:asciiTheme="majorHAnsi" w:hAnsiTheme="majorHAnsi"/>
          <w:color w:val="0000FF"/>
          <w:sz w:val="26"/>
          <w:szCs w:val="26"/>
        </w:rPr>
        <w:t>Summary of content</w:t>
      </w:r>
    </w:p>
    <w:p w14:paraId="27C27797" w14:textId="4A0FE42D" w:rsidR="00A31FF0" w:rsidRPr="00915616" w:rsidRDefault="004A3DB1" w:rsidP="002162C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915616">
        <w:rPr>
          <w:rFonts w:asciiTheme="majorHAnsi" w:hAnsiTheme="majorHAnsi"/>
          <w:bCs/>
          <w:sz w:val="24"/>
          <w:szCs w:val="24"/>
        </w:rPr>
        <w:t>–</w:t>
      </w:r>
      <w:r w:rsidRPr="0091561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15616" w:rsidRPr="00915616">
        <w:rPr>
          <w:rFonts w:asciiTheme="majorHAnsi" w:hAnsiTheme="majorHAnsi"/>
          <w:bCs/>
          <w:sz w:val="24"/>
          <w:szCs w:val="24"/>
        </w:rPr>
        <w:t>L</w:t>
      </w:r>
      <w:r w:rsidR="00047901" w:rsidRPr="00915616">
        <w:rPr>
          <w:rFonts w:asciiTheme="majorHAnsi" w:hAnsiTheme="majorHAnsi"/>
          <w:bCs/>
          <w:sz w:val="24"/>
          <w:szCs w:val="24"/>
        </w:rPr>
        <w:t>isten to a traditional rhyme</w:t>
      </w:r>
      <w:r w:rsidR="00915616">
        <w:rPr>
          <w:rFonts w:asciiTheme="majorHAnsi" w:hAnsiTheme="majorHAnsi"/>
          <w:bCs/>
          <w:sz w:val="24"/>
          <w:szCs w:val="24"/>
        </w:rPr>
        <w:t>, ‘Hickory Dickory Dock’</w:t>
      </w:r>
      <w:r w:rsidR="00047901" w:rsidRPr="00915616">
        <w:rPr>
          <w:rFonts w:asciiTheme="majorHAnsi" w:hAnsiTheme="majorHAnsi"/>
          <w:bCs/>
          <w:sz w:val="24"/>
          <w:szCs w:val="24"/>
        </w:rPr>
        <w:t>; read a contemporary poem</w:t>
      </w:r>
      <w:r w:rsidR="00915616">
        <w:rPr>
          <w:rFonts w:asciiTheme="majorHAnsi" w:hAnsiTheme="majorHAnsi"/>
          <w:bCs/>
          <w:sz w:val="24"/>
          <w:szCs w:val="24"/>
        </w:rPr>
        <w:t xml:space="preserve">, </w:t>
      </w:r>
      <w:r w:rsidR="00915616" w:rsidRPr="00915616">
        <w:rPr>
          <w:rFonts w:asciiTheme="majorHAnsi" w:hAnsiTheme="majorHAnsi"/>
          <w:sz w:val="24"/>
          <w:szCs w:val="24"/>
        </w:rPr>
        <w:t>‘No Hickory, No Dickory, No Dock,’</w:t>
      </w:r>
      <w:r w:rsidR="00047901" w:rsidRPr="00915616">
        <w:rPr>
          <w:rFonts w:asciiTheme="majorHAnsi" w:hAnsiTheme="majorHAnsi"/>
          <w:bCs/>
          <w:sz w:val="24"/>
          <w:szCs w:val="24"/>
        </w:rPr>
        <w:t>; compare texts; transcribe and learn simple texts.</w:t>
      </w:r>
    </w:p>
    <w:p w14:paraId="2A87679E" w14:textId="26DC4E06" w:rsidR="00A03DCA" w:rsidRPr="00915616" w:rsidRDefault="00A03DCA" w:rsidP="002162C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>Day 2</w:t>
      </w:r>
      <w:r w:rsidRPr="00915616">
        <w:rPr>
          <w:rFonts w:asciiTheme="majorHAnsi" w:hAnsiTheme="majorHAnsi"/>
          <w:bCs/>
          <w:sz w:val="24"/>
          <w:szCs w:val="24"/>
        </w:rPr>
        <w:t xml:space="preserve"> – </w:t>
      </w:r>
      <w:r w:rsidR="00915616">
        <w:rPr>
          <w:rFonts w:asciiTheme="majorHAnsi" w:hAnsiTheme="majorHAnsi"/>
          <w:bCs/>
          <w:sz w:val="24"/>
          <w:szCs w:val="24"/>
        </w:rPr>
        <w:t>R</w:t>
      </w:r>
      <w:r w:rsidR="00047901" w:rsidRPr="00915616">
        <w:rPr>
          <w:rFonts w:asciiTheme="majorHAnsi" w:hAnsiTheme="majorHAnsi"/>
          <w:bCs/>
          <w:sz w:val="24"/>
          <w:szCs w:val="24"/>
        </w:rPr>
        <w:t>ead an alternative version of a traditional rhyme; use picture cards to sequence events in a text.</w:t>
      </w:r>
    </w:p>
    <w:p w14:paraId="27218D12" w14:textId="3495D82C" w:rsidR="00A03DCA" w:rsidRPr="00915616" w:rsidRDefault="00A03DCA" w:rsidP="002162C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>Day 3</w:t>
      </w:r>
      <w:r w:rsidRPr="00915616">
        <w:rPr>
          <w:rFonts w:asciiTheme="majorHAnsi" w:hAnsiTheme="majorHAnsi"/>
          <w:bCs/>
          <w:sz w:val="24"/>
          <w:szCs w:val="24"/>
        </w:rPr>
        <w:t xml:space="preserve"> – </w:t>
      </w:r>
      <w:r w:rsidR="00915616">
        <w:rPr>
          <w:rFonts w:asciiTheme="majorHAnsi" w:hAnsiTheme="majorHAnsi"/>
          <w:bCs/>
          <w:sz w:val="24"/>
          <w:szCs w:val="24"/>
        </w:rPr>
        <w:t>R</w:t>
      </w:r>
      <w:r w:rsidR="00546A28" w:rsidRPr="00915616">
        <w:rPr>
          <w:rFonts w:asciiTheme="majorHAnsi" w:hAnsiTheme="majorHAnsi"/>
          <w:bCs/>
          <w:sz w:val="24"/>
          <w:szCs w:val="24"/>
        </w:rPr>
        <w:t>e-read an alternative version of a traditional rhyme; identify rhymes in a text; create rhymes.</w:t>
      </w:r>
    </w:p>
    <w:p w14:paraId="5771D578" w14:textId="2E4CD6E1" w:rsidR="00A03DCA" w:rsidRPr="00915616" w:rsidRDefault="00A03DCA" w:rsidP="002162C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>Day 4</w:t>
      </w:r>
      <w:r w:rsidRPr="00915616">
        <w:rPr>
          <w:rFonts w:asciiTheme="majorHAnsi" w:hAnsiTheme="majorHAnsi"/>
          <w:bCs/>
          <w:sz w:val="24"/>
          <w:szCs w:val="24"/>
        </w:rPr>
        <w:t xml:space="preserve"> – </w:t>
      </w:r>
      <w:r w:rsidR="00915616">
        <w:rPr>
          <w:rFonts w:asciiTheme="majorHAnsi" w:hAnsiTheme="majorHAnsi"/>
          <w:bCs/>
          <w:sz w:val="24"/>
          <w:szCs w:val="24"/>
        </w:rPr>
        <w:t>R</w:t>
      </w:r>
      <w:r w:rsidR="00546A28" w:rsidRPr="00915616">
        <w:rPr>
          <w:rFonts w:asciiTheme="majorHAnsi" w:hAnsiTheme="majorHAnsi"/>
          <w:bCs/>
          <w:sz w:val="24"/>
          <w:szCs w:val="24"/>
        </w:rPr>
        <w:t>e-read an alternative version of a traditional rhyme once again; write a simple, new version of a traditional rhyme.</w:t>
      </w:r>
    </w:p>
    <w:p w14:paraId="75B7C8CF" w14:textId="40D99D40" w:rsidR="00A03DCA" w:rsidRPr="00915616" w:rsidRDefault="00A03DCA" w:rsidP="00171D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15616">
        <w:rPr>
          <w:rFonts w:asciiTheme="majorHAnsi" w:hAnsiTheme="majorHAnsi"/>
          <w:b/>
          <w:bCs/>
          <w:sz w:val="24"/>
          <w:szCs w:val="24"/>
        </w:rPr>
        <w:t>Day 5</w:t>
      </w:r>
      <w:r w:rsidRPr="00915616">
        <w:rPr>
          <w:rFonts w:asciiTheme="majorHAnsi" w:hAnsiTheme="majorHAnsi"/>
          <w:bCs/>
          <w:sz w:val="24"/>
          <w:szCs w:val="24"/>
        </w:rPr>
        <w:t xml:space="preserve"> – </w:t>
      </w:r>
      <w:r w:rsidR="00915616">
        <w:rPr>
          <w:rFonts w:asciiTheme="majorHAnsi" w:hAnsiTheme="majorHAnsi"/>
          <w:bCs/>
          <w:sz w:val="24"/>
          <w:szCs w:val="24"/>
        </w:rPr>
        <w:t>R</w:t>
      </w:r>
      <w:r w:rsidR="00546A28" w:rsidRPr="00915616">
        <w:rPr>
          <w:rFonts w:asciiTheme="majorHAnsi" w:hAnsiTheme="majorHAnsi"/>
          <w:bCs/>
          <w:sz w:val="24"/>
          <w:szCs w:val="24"/>
        </w:rPr>
        <w:t>ead a contemporary poem</w:t>
      </w:r>
      <w:r w:rsidR="00915616">
        <w:rPr>
          <w:rFonts w:asciiTheme="majorHAnsi" w:hAnsiTheme="majorHAnsi"/>
          <w:bCs/>
          <w:sz w:val="24"/>
          <w:szCs w:val="24"/>
        </w:rPr>
        <w:t>, ‘</w:t>
      </w:r>
      <w:r w:rsidR="00915616" w:rsidRPr="00915616">
        <w:rPr>
          <w:rFonts w:asciiTheme="majorHAnsi" w:hAnsiTheme="majorHAnsi"/>
          <w:bCs/>
          <w:sz w:val="24"/>
          <w:szCs w:val="24"/>
        </w:rPr>
        <w:t>Who’s In?</w:t>
      </w:r>
      <w:r w:rsidR="00915616">
        <w:rPr>
          <w:rFonts w:asciiTheme="majorHAnsi" w:hAnsiTheme="majorHAnsi"/>
          <w:bCs/>
          <w:sz w:val="24"/>
          <w:szCs w:val="24"/>
        </w:rPr>
        <w:t>’</w:t>
      </w:r>
      <w:r w:rsidR="00546A28" w:rsidRPr="00915616">
        <w:rPr>
          <w:rFonts w:asciiTheme="majorHAnsi" w:hAnsiTheme="majorHAnsi"/>
          <w:bCs/>
          <w:sz w:val="24"/>
          <w:szCs w:val="24"/>
        </w:rPr>
        <w:t>;</w:t>
      </w:r>
      <w:r w:rsidR="00546A28" w:rsidRPr="00915616">
        <w:rPr>
          <w:rFonts w:asciiTheme="majorHAnsi" w:hAnsiTheme="majorHAnsi"/>
          <w:bCs/>
          <w:sz w:val="24"/>
          <w:szCs w:val="24"/>
        </w:rPr>
        <w:t xml:space="preserve"> say what verbs are; write additional lines for a contemporary poem.</w:t>
      </w:r>
    </w:p>
    <w:sectPr w:rsidR="00A03DCA" w:rsidRPr="009156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D3CE" w14:textId="77777777" w:rsidR="007920B9" w:rsidRDefault="007920B9" w:rsidP="00042364">
      <w:pPr>
        <w:spacing w:after="0" w:line="240" w:lineRule="auto"/>
      </w:pPr>
      <w:r>
        <w:separator/>
      </w:r>
    </w:p>
  </w:endnote>
  <w:endnote w:type="continuationSeparator" w:id="0">
    <w:p w14:paraId="39B83710" w14:textId="77777777" w:rsidR="007920B9" w:rsidRDefault="007920B9" w:rsidP="0004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FDFD" w14:textId="3097E19F" w:rsidR="00042364" w:rsidRPr="00915616" w:rsidRDefault="00042364">
    <w:pPr>
      <w:pStyle w:val="Footer"/>
      <w:rPr>
        <w:rFonts w:asciiTheme="majorHAnsi" w:hAnsiTheme="majorHAnsi"/>
        <w:sz w:val="20"/>
        <w:szCs w:val="20"/>
      </w:rPr>
    </w:pPr>
    <w:r w:rsidRPr="00915616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915616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915616">
      <w:rPr>
        <w:rStyle w:val="Hyperlink"/>
        <w:rFonts w:asciiTheme="majorHAnsi" w:hAnsiTheme="majorHAnsi"/>
        <w:sz w:val="20"/>
        <w:szCs w:val="20"/>
        <w:u w:val="none"/>
      </w:rPr>
      <w:tab/>
    </w:r>
    <w:r w:rsidR="00915616" w:rsidRPr="00915616">
      <w:rPr>
        <w:rStyle w:val="Hyperlink"/>
        <w:rFonts w:asciiTheme="majorHAnsi" w:hAnsiTheme="majorHAnsi"/>
        <w:color w:val="auto"/>
        <w:sz w:val="20"/>
        <w:szCs w:val="20"/>
        <w:u w:val="none"/>
      </w:rPr>
      <w:t>Week 15 Teachers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F99DA" w14:textId="77777777" w:rsidR="007920B9" w:rsidRDefault="007920B9" w:rsidP="00042364">
      <w:pPr>
        <w:spacing w:after="0" w:line="240" w:lineRule="auto"/>
      </w:pPr>
      <w:r>
        <w:separator/>
      </w:r>
    </w:p>
  </w:footnote>
  <w:footnote w:type="continuationSeparator" w:id="0">
    <w:p w14:paraId="51C1E148" w14:textId="77777777" w:rsidR="007920B9" w:rsidRDefault="007920B9" w:rsidP="0004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42364"/>
    <w:rsid w:val="00047901"/>
    <w:rsid w:val="000641E5"/>
    <w:rsid w:val="00076FAF"/>
    <w:rsid w:val="00084E08"/>
    <w:rsid w:val="000E1584"/>
    <w:rsid w:val="00171D4D"/>
    <w:rsid w:val="00190905"/>
    <w:rsid w:val="001A12A9"/>
    <w:rsid w:val="001B04DA"/>
    <w:rsid w:val="002162C1"/>
    <w:rsid w:val="002456B7"/>
    <w:rsid w:val="00246695"/>
    <w:rsid w:val="00253716"/>
    <w:rsid w:val="002D6892"/>
    <w:rsid w:val="002F6815"/>
    <w:rsid w:val="003040AB"/>
    <w:rsid w:val="00352533"/>
    <w:rsid w:val="003A14C4"/>
    <w:rsid w:val="003F56FE"/>
    <w:rsid w:val="0044649D"/>
    <w:rsid w:val="004601D3"/>
    <w:rsid w:val="00464FAD"/>
    <w:rsid w:val="00465677"/>
    <w:rsid w:val="004A3DB1"/>
    <w:rsid w:val="004D6DDD"/>
    <w:rsid w:val="004E7A91"/>
    <w:rsid w:val="00511DA6"/>
    <w:rsid w:val="00546A28"/>
    <w:rsid w:val="0061012C"/>
    <w:rsid w:val="00644A81"/>
    <w:rsid w:val="006A621C"/>
    <w:rsid w:val="006E6B29"/>
    <w:rsid w:val="00727BE8"/>
    <w:rsid w:val="0079056A"/>
    <w:rsid w:val="007920B9"/>
    <w:rsid w:val="007D6E67"/>
    <w:rsid w:val="007F02D2"/>
    <w:rsid w:val="00873DA7"/>
    <w:rsid w:val="008E01B3"/>
    <w:rsid w:val="00915616"/>
    <w:rsid w:val="00922744"/>
    <w:rsid w:val="00936F50"/>
    <w:rsid w:val="00943100"/>
    <w:rsid w:val="00A03DCA"/>
    <w:rsid w:val="00A31FF0"/>
    <w:rsid w:val="00A365C3"/>
    <w:rsid w:val="00A835FE"/>
    <w:rsid w:val="00AF7154"/>
    <w:rsid w:val="00B13F49"/>
    <w:rsid w:val="00BC2E14"/>
    <w:rsid w:val="00BC45EE"/>
    <w:rsid w:val="00BE38D6"/>
    <w:rsid w:val="00C348AD"/>
    <w:rsid w:val="00C529C1"/>
    <w:rsid w:val="00C701F9"/>
    <w:rsid w:val="00CD3279"/>
    <w:rsid w:val="00D16EA2"/>
    <w:rsid w:val="00D25D5E"/>
    <w:rsid w:val="00E731F2"/>
    <w:rsid w:val="00F1020B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6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6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2020-06-18T17:20:00Z</dcterms:created>
  <dcterms:modified xsi:type="dcterms:W3CDTF">2020-06-18T17:20:00Z</dcterms:modified>
</cp:coreProperties>
</file>